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CB41" w14:textId="2EAC12D2" w:rsidR="00E32774" w:rsidRPr="00976D72" w:rsidRDefault="00E57801" w:rsidP="00976D72">
      <w:pPr>
        <w:spacing w:line="276" w:lineRule="auto"/>
        <w:jc w:val="center"/>
        <w:rPr>
          <w:b/>
          <w:szCs w:val="24"/>
        </w:rPr>
      </w:pPr>
      <w:r w:rsidRPr="00976D72">
        <w:rPr>
          <w:b/>
          <w:szCs w:val="24"/>
        </w:rPr>
        <w:t xml:space="preserve">SKELBIAME INFORMACIJĄ </w:t>
      </w:r>
      <w:r w:rsidR="005A518B" w:rsidRPr="00976D72">
        <w:rPr>
          <w:b/>
          <w:szCs w:val="24"/>
        </w:rPr>
        <w:t xml:space="preserve">APIE </w:t>
      </w:r>
      <w:r w:rsidR="00C44B19">
        <w:rPr>
          <w:b/>
          <w:szCs w:val="24"/>
        </w:rPr>
        <w:t>PARENGTUS</w:t>
      </w:r>
      <w:r w:rsidR="00E14BBA" w:rsidRPr="00E14BBA">
        <w:t xml:space="preserve"> </w:t>
      </w:r>
      <w:r w:rsidR="00E14BBA" w:rsidRPr="00E14BBA">
        <w:rPr>
          <w:b/>
          <w:szCs w:val="24"/>
        </w:rPr>
        <w:t xml:space="preserve">KVARTALO PRIE STATYBININKŲ GATVĖS MOLĖTŲ MIESTO PIETVAKARINĖJE DALYJE </w:t>
      </w:r>
      <w:r w:rsidR="00E14BBA" w:rsidRPr="00976D72">
        <w:rPr>
          <w:b/>
          <w:szCs w:val="24"/>
        </w:rPr>
        <w:t>DETALIOJO PLA</w:t>
      </w:r>
      <w:r w:rsidR="005A518B" w:rsidRPr="00976D72">
        <w:rPr>
          <w:b/>
          <w:szCs w:val="24"/>
        </w:rPr>
        <w:t xml:space="preserve">NO </w:t>
      </w:r>
      <w:r w:rsidR="00976D72" w:rsidRPr="00976D72">
        <w:rPr>
          <w:b/>
          <w:szCs w:val="24"/>
        </w:rPr>
        <w:t>SPRENDINI</w:t>
      </w:r>
      <w:r w:rsidR="00C44B19">
        <w:rPr>
          <w:b/>
          <w:szCs w:val="24"/>
        </w:rPr>
        <w:t xml:space="preserve">Ų PATIKSLINIMUS /  PAKEITIMUS atsižvelgiant į </w:t>
      </w:r>
      <w:r w:rsidR="00C44B19" w:rsidRPr="00C44B19">
        <w:rPr>
          <w:b/>
          <w:szCs w:val="24"/>
        </w:rPr>
        <w:t>derinančių institucijų pastabas</w:t>
      </w:r>
    </w:p>
    <w:p w14:paraId="73F45C4B" w14:textId="77777777" w:rsidR="00E311F9" w:rsidRPr="00976D72" w:rsidRDefault="00E311F9" w:rsidP="00976D72">
      <w:pPr>
        <w:spacing w:line="276" w:lineRule="auto"/>
        <w:rPr>
          <w:szCs w:val="24"/>
        </w:rPr>
      </w:pPr>
    </w:p>
    <w:p w14:paraId="6A5D042A" w14:textId="0DCA6CC2" w:rsidR="002A288D" w:rsidRPr="00976D72" w:rsidRDefault="00976D72" w:rsidP="00976D72">
      <w:pPr>
        <w:spacing w:line="276" w:lineRule="auto"/>
        <w:ind w:firstLine="567"/>
        <w:rPr>
          <w:szCs w:val="24"/>
        </w:rPr>
      </w:pPr>
      <w:r w:rsidRPr="00976D72">
        <w:rPr>
          <w:szCs w:val="24"/>
        </w:rPr>
        <w:t xml:space="preserve">Pranešame, kad yra parengti </w:t>
      </w:r>
      <w:r w:rsidR="00E14BBA" w:rsidRPr="00E14BBA">
        <w:rPr>
          <w:szCs w:val="24"/>
        </w:rPr>
        <w:t>Kvartalo prie Statybininkų gatvės Molėtų miesto pietvakarinėje dalyje detaliojo plano</w:t>
      </w:r>
      <w:r w:rsidR="00E14BBA">
        <w:rPr>
          <w:szCs w:val="24"/>
        </w:rPr>
        <w:t xml:space="preserve"> (toliau – Detalusis planas)</w:t>
      </w:r>
      <w:r w:rsidR="00E14BBA" w:rsidRPr="00E14BBA">
        <w:rPr>
          <w:szCs w:val="24"/>
        </w:rPr>
        <w:t>, kuriuo keičiamas AB „</w:t>
      </w:r>
      <w:proofErr w:type="spellStart"/>
      <w:r w:rsidR="00E14BBA" w:rsidRPr="00E14BBA">
        <w:rPr>
          <w:szCs w:val="24"/>
        </w:rPr>
        <w:t>Molesta</w:t>
      </w:r>
      <w:proofErr w:type="spellEnd"/>
      <w:r w:rsidR="00E14BBA" w:rsidRPr="00E14BBA">
        <w:rPr>
          <w:szCs w:val="24"/>
        </w:rPr>
        <w:t>“ užimamos teritorijos ribų koregavimo ir padalinimo į atskirus sklypus Statybininkų gatvėje Molėtų mieste, detalusis planas, patvirtintas Molėtų rajono savivaldybės valdybos 2002 m. rugpjūčio 29 d. sprendimu Nr. 170 „Dėl detaliojo plano patvirtinimo“ (teritorijų planavimo dokumento registracijos Nr. T00041226)</w:t>
      </w:r>
      <w:r w:rsidRPr="00976D72">
        <w:rPr>
          <w:szCs w:val="24"/>
        </w:rPr>
        <w:t>, sprendiniai</w:t>
      </w:r>
      <w:r w:rsidR="002A288D" w:rsidRPr="00976D72">
        <w:rPr>
          <w:szCs w:val="24"/>
        </w:rPr>
        <w:t>.</w:t>
      </w:r>
    </w:p>
    <w:p w14:paraId="2280556D" w14:textId="31DF1B30" w:rsidR="00E311F9" w:rsidRPr="00976D72" w:rsidRDefault="000215F5" w:rsidP="00976D72">
      <w:pPr>
        <w:spacing w:line="276" w:lineRule="auto"/>
        <w:ind w:firstLine="567"/>
        <w:rPr>
          <w:szCs w:val="24"/>
        </w:rPr>
      </w:pPr>
      <w:r w:rsidRPr="00976D72">
        <w:rPr>
          <w:szCs w:val="24"/>
        </w:rPr>
        <w:t xml:space="preserve">Detaliojo </w:t>
      </w:r>
      <w:r w:rsidR="005A518B" w:rsidRPr="00976D72">
        <w:rPr>
          <w:szCs w:val="24"/>
        </w:rPr>
        <w:t>plano</w:t>
      </w:r>
      <w:r w:rsidR="00E42698" w:rsidRPr="00976D72">
        <w:rPr>
          <w:szCs w:val="24"/>
        </w:rPr>
        <w:t xml:space="preserve"> planavimo organizatorius yra Molėtų savivaldybės administracijos direktorius (Vilniaus g. 44, LT–33140 Molėtai, tel. 8-383-54761, el. p. </w:t>
      </w:r>
      <w:proofErr w:type="spellStart"/>
      <w:r w:rsidR="00E42698" w:rsidRPr="00976D72">
        <w:rPr>
          <w:szCs w:val="24"/>
        </w:rPr>
        <w:t>savivaldybe@moletai.lt</w:t>
      </w:r>
      <w:proofErr w:type="spellEnd"/>
      <w:r w:rsidR="00E42698" w:rsidRPr="00976D72">
        <w:rPr>
          <w:szCs w:val="24"/>
        </w:rPr>
        <w:t>, interneto svetainė www.moletai.lt).</w:t>
      </w:r>
    </w:p>
    <w:p w14:paraId="38E80EF3" w14:textId="48CF9FC2" w:rsidR="000215F5" w:rsidRPr="00976D72" w:rsidRDefault="00E42698" w:rsidP="00976D72">
      <w:pPr>
        <w:spacing w:line="276" w:lineRule="auto"/>
        <w:ind w:firstLine="567"/>
        <w:rPr>
          <w:szCs w:val="24"/>
        </w:rPr>
      </w:pPr>
      <w:r w:rsidRPr="00976D72">
        <w:rPr>
          <w:szCs w:val="24"/>
        </w:rPr>
        <w:t>Plano rengėjas</w:t>
      </w:r>
      <w:r w:rsidR="006F10B8" w:rsidRPr="00976D72">
        <w:rPr>
          <w:szCs w:val="24"/>
        </w:rPr>
        <w:t xml:space="preserve"> </w:t>
      </w:r>
      <w:r w:rsidR="000215F5" w:rsidRPr="00976D72">
        <w:rPr>
          <w:szCs w:val="24"/>
        </w:rPr>
        <w:t>-</w:t>
      </w:r>
      <w:r w:rsidR="005A518B" w:rsidRPr="00976D72">
        <w:rPr>
          <w:szCs w:val="24"/>
        </w:rPr>
        <w:t xml:space="preserve"> </w:t>
      </w:r>
      <w:r w:rsidR="000215F5" w:rsidRPr="00976D72">
        <w:rPr>
          <w:szCs w:val="24"/>
        </w:rPr>
        <w:t xml:space="preserve">architektė Aušra Misiūnienė, veikianti pagal individualios veiklos pažymą Nr. 656727 (adresas Vilniaus g. 103, LT-33112 Molėtai, tel. 8-652-96318, el. p. </w:t>
      </w:r>
      <w:proofErr w:type="spellStart"/>
      <w:r w:rsidR="00976D72" w:rsidRPr="00F476CF">
        <w:rPr>
          <w:szCs w:val="24"/>
        </w:rPr>
        <w:t>ausra@aristoma.lt</w:t>
      </w:r>
      <w:proofErr w:type="spellEnd"/>
      <w:r w:rsidR="000215F5" w:rsidRPr="00976D72">
        <w:rPr>
          <w:szCs w:val="24"/>
        </w:rPr>
        <w:t>).</w:t>
      </w:r>
    </w:p>
    <w:p w14:paraId="48114F8B" w14:textId="51C210BC" w:rsidR="00036415" w:rsidRPr="00885FB3" w:rsidRDefault="00036415" w:rsidP="00976D72">
      <w:pPr>
        <w:spacing w:line="276" w:lineRule="auto"/>
        <w:ind w:firstLine="567"/>
        <w:rPr>
          <w:szCs w:val="24"/>
        </w:rPr>
      </w:pPr>
      <w:r>
        <w:rPr>
          <w:b/>
          <w:bCs/>
          <w:caps/>
        </w:rPr>
        <w:t>V</w:t>
      </w:r>
      <w:r>
        <w:rPr>
          <w:b/>
          <w:bCs/>
        </w:rPr>
        <w:t>adovaujantis</w:t>
      </w:r>
      <w:r>
        <w:rPr>
          <w:b/>
          <w:bCs/>
          <w:caps/>
        </w:rPr>
        <w:t xml:space="preserve"> </w:t>
      </w:r>
      <w:r w:rsidRPr="005A294A">
        <w:t xml:space="preserve">LR Teritorijų planavimo įstatymo </w:t>
      </w:r>
      <w:r w:rsidRPr="004B4E7E">
        <w:t>str</w:t>
      </w:r>
      <w:r>
        <w:t>.</w:t>
      </w:r>
      <w:r w:rsidRPr="004B4E7E">
        <w:t xml:space="preserve"> 3 d</w:t>
      </w:r>
      <w:r>
        <w:t>.</w:t>
      </w:r>
      <w:r w:rsidRPr="004B4E7E">
        <w:t xml:space="preserve"> </w:t>
      </w:r>
      <w:r>
        <w:t xml:space="preserve"> informuojame, kad  </w:t>
      </w:r>
      <w:r w:rsidRPr="00976D72">
        <w:rPr>
          <w:szCs w:val="24"/>
        </w:rPr>
        <w:t xml:space="preserve">parengti </w:t>
      </w:r>
      <w:r w:rsidRPr="00E14BBA">
        <w:rPr>
          <w:szCs w:val="24"/>
        </w:rPr>
        <w:t>Kvartalo prie Statybininkų gatvės Molėtų miesto pietvakarinėje dalyje detaliojo plano</w:t>
      </w:r>
      <w:r>
        <w:rPr>
          <w:szCs w:val="24"/>
        </w:rPr>
        <w:t xml:space="preserve"> (toliau – Detalusis planas)</w:t>
      </w:r>
      <w:r w:rsidRPr="00E14BBA">
        <w:rPr>
          <w:szCs w:val="24"/>
        </w:rPr>
        <w:t>, kuriuo keičiamas AB „</w:t>
      </w:r>
      <w:proofErr w:type="spellStart"/>
      <w:r w:rsidRPr="00E14BBA">
        <w:rPr>
          <w:szCs w:val="24"/>
        </w:rPr>
        <w:t>Molesta</w:t>
      </w:r>
      <w:proofErr w:type="spellEnd"/>
      <w:r w:rsidRPr="00E14BBA">
        <w:rPr>
          <w:szCs w:val="24"/>
        </w:rPr>
        <w:t>“ užimamos teritorijos ribų koregavimo ir padalinimo į atskirus sklypus Statybininkų gatvėje Molėtų mieste, detalusis planas, patvirtintas Molėtų rajono savivaldybės valdybos 2002 m. rugpjūčio 29 d. sprendimu Nr. 170 „Dėl detaliojo plano patvirtinimo“ (teritorijų planavimo dokumento registracijos Nr. T00041226)</w:t>
      </w:r>
      <w:r w:rsidRPr="00976D72">
        <w:rPr>
          <w:szCs w:val="24"/>
        </w:rPr>
        <w:t>, sprendiniai</w:t>
      </w:r>
      <w:r>
        <w:rPr>
          <w:szCs w:val="24"/>
        </w:rPr>
        <w:t xml:space="preserve"> buvo pakeisti atsižvelgiant į </w:t>
      </w:r>
      <w:r w:rsidRPr="00036415">
        <w:rPr>
          <w:szCs w:val="24"/>
        </w:rPr>
        <w:t>teritorijų planavimo dokumentą derinančių institucijų pastabas teritorijų planavimo proceso baigiamojo etapo teritorijų planavimo dokumento derinimo stadijoje (</w:t>
      </w:r>
      <w:r w:rsidRPr="00885FB3">
        <w:rPr>
          <w:szCs w:val="24"/>
        </w:rPr>
        <w:t xml:space="preserve">Valstybės įmonė Lietuvos automobilių kelių direkcijos </w:t>
      </w:r>
      <w:r w:rsidR="00885FB3" w:rsidRPr="00885FB3">
        <w:rPr>
          <w:szCs w:val="24"/>
        </w:rPr>
        <w:t xml:space="preserve">2023.01.26 </w:t>
      </w:r>
      <w:r w:rsidR="00885FB3" w:rsidRPr="00036415">
        <w:rPr>
          <w:szCs w:val="24"/>
        </w:rPr>
        <w:t xml:space="preserve">raštas </w:t>
      </w:r>
      <w:r w:rsidR="00885FB3" w:rsidRPr="00885FB3">
        <w:rPr>
          <w:szCs w:val="24"/>
        </w:rPr>
        <w:t>Nr. REG261144</w:t>
      </w:r>
      <w:r w:rsidRPr="00885FB3">
        <w:rPr>
          <w:szCs w:val="24"/>
        </w:rPr>
        <w:t xml:space="preserve">, </w:t>
      </w:r>
      <w:hyperlink r:id="rId6" w:history="1">
        <w:r w:rsidRPr="00885FB3">
          <w:rPr>
            <w:szCs w:val="24"/>
          </w:rPr>
          <w:t>www.tpdris.lt</w:t>
        </w:r>
      </w:hyperlink>
      <w:r w:rsidRPr="00885FB3">
        <w:rPr>
          <w:szCs w:val="24"/>
        </w:rPr>
        <w:t>, bylos Nr. K-VT-62-21-718</w:t>
      </w:r>
      <w:r w:rsidR="00BE1454">
        <w:rPr>
          <w:szCs w:val="24"/>
        </w:rPr>
        <w:t>; p</w:t>
      </w:r>
      <w:r w:rsidR="00885FB3">
        <w:rPr>
          <w:szCs w:val="24"/>
        </w:rPr>
        <w:t>atikslintas</w:t>
      </w:r>
      <w:r w:rsidR="009E3E48" w:rsidRPr="00885FB3">
        <w:rPr>
          <w:szCs w:val="24"/>
        </w:rPr>
        <w:t xml:space="preserve"> statybos zonos planavimas kelių apsaugos zonoje</w:t>
      </w:r>
      <w:r w:rsidR="00BE1454">
        <w:rPr>
          <w:szCs w:val="24"/>
        </w:rPr>
        <w:t>).</w:t>
      </w:r>
    </w:p>
    <w:p w14:paraId="633877B3" w14:textId="56095CB7" w:rsidR="00D93384" w:rsidRPr="00885FB3" w:rsidRDefault="00D93384" w:rsidP="009E3E48">
      <w:pPr>
        <w:autoSpaceDE w:val="0"/>
        <w:autoSpaceDN w:val="0"/>
        <w:adjustRightInd w:val="0"/>
        <w:spacing w:line="240" w:lineRule="auto"/>
        <w:ind w:firstLine="0"/>
        <w:jc w:val="left"/>
        <w:rPr>
          <w:szCs w:val="24"/>
        </w:rPr>
      </w:pPr>
      <w:r>
        <w:rPr>
          <w:szCs w:val="24"/>
        </w:rPr>
        <w:tab/>
        <w:t>Priedai: Pagrindinis brėžinys, Aiškinamasis raštas.</w:t>
      </w:r>
    </w:p>
    <w:p w14:paraId="494B71D5" w14:textId="77777777" w:rsidR="00036415" w:rsidRDefault="00036415" w:rsidP="00976D72">
      <w:pPr>
        <w:spacing w:line="276" w:lineRule="auto"/>
        <w:ind w:firstLine="567"/>
      </w:pPr>
    </w:p>
    <w:p w14:paraId="2F33A984" w14:textId="77777777" w:rsidR="00036415" w:rsidRDefault="00036415" w:rsidP="00976D72">
      <w:pPr>
        <w:spacing w:line="276" w:lineRule="auto"/>
        <w:ind w:firstLine="567"/>
      </w:pPr>
    </w:p>
    <w:p w14:paraId="40A5629E" w14:textId="23C528F5" w:rsidR="00476AFA" w:rsidRDefault="00476AFA" w:rsidP="00976D72">
      <w:pPr>
        <w:spacing w:line="276" w:lineRule="auto"/>
        <w:ind w:firstLine="567"/>
        <w:rPr>
          <w:szCs w:val="24"/>
        </w:rPr>
      </w:pPr>
    </w:p>
    <w:p w14:paraId="380CC789" w14:textId="5D4FABEF" w:rsidR="00476AFA" w:rsidRDefault="00476AFA" w:rsidP="00976D72">
      <w:pPr>
        <w:spacing w:line="276" w:lineRule="auto"/>
        <w:ind w:firstLine="567"/>
        <w:rPr>
          <w:szCs w:val="24"/>
        </w:rPr>
      </w:pPr>
    </w:p>
    <w:p w14:paraId="5483CF82" w14:textId="5FBC8657" w:rsidR="00476AFA" w:rsidRDefault="00476AFA" w:rsidP="00976D72">
      <w:pPr>
        <w:spacing w:line="276" w:lineRule="auto"/>
        <w:ind w:firstLine="567"/>
        <w:rPr>
          <w:szCs w:val="24"/>
        </w:rPr>
      </w:pPr>
    </w:p>
    <w:p w14:paraId="5E7AA8D2" w14:textId="22AB6BBD" w:rsidR="00476AFA" w:rsidRDefault="00476AFA" w:rsidP="00976D72">
      <w:pPr>
        <w:spacing w:line="276" w:lineRule="auto"/>
        <w:ind w:firstLine="567"/>
        <w:rPr>
          <w:szCs w:val="24"/>
        </w:rPr>
      </w:pPr>
    </w:p>
    <w:p w14:paraId="2550F745" w14:textId="2E2AE217" w:rsidR="00476AFA" w:rsidRDefault="00476AFA" w:rsidP="00976D72">
      <w:pPr>
        <w:spacing w:line="276" w:lineRule="auto"/>
        <w:ind w:firstLine="567"/>
        <w:rPr>
          <w:szCs w:val="24"/>
        </w:rPr>
      </w:pPr>
    </w:p>
    <w:p w14:paraId="3E3065E5" w14:textId="61C1DE5A" w:rsidR="00476AFA" w:rsidRDefault="00476AFA" w:rsidP="00976D72">
      <w:pPr>
        <w:spacing w:line="276" w:lineRule="auto"/>
        <w:ind w:firstLine="567"/>
        <w:rPr>
          <w:szCs w:val="24"/>
        </w:rPr>
      </w:pPr>
    </w:p>
    <w:p w14:paraId="657C0C91" w14:textId="62FB09C4" w:rsidR="00476AFA" w:rsidRDefault="00476AFA" w:rsidP="00976D72">
      <w:pPr>
        <w:spacing w:line="276" w:lineRule="auto"/>
        <w:ind w:firstLine="567"/>
        <w:rPr>
          <w:szCs w:val="24"/>
        </w:rPr>
      </w:pPr>
    </w:p>
    <w:sectPr w:rsidR="00476AFA" w:rsidSect="000215F5">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7F5"/>
    <w:multiLevelType w:val="hybridMultilevel"/>
    <w:tmpl w:val="FE8CF5C8"/>
    <w:lvl w:ilvl="0" w:tplc="6E402410">
      <w:start w:val="1"/>
      <w:numFmt w:val="decimal"/>
      <w:lvlText w:val="%1."/>
      <w:lvlJc w:val="left"/>
      <w:pPr>
        <w:ind w:left="1117" w:hanging="360"/>
      </w:pPr>
      <w:rPr>
        <w:rFonts w:hint="default"/>
      </w:r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num w:numId="1" w16cid:durableId="176942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F9"/>
    <w:rsid w:val="000215F5"/>
    <w:rsid w:val="00036415"/>
    <w:rsid w:val="000640DC"/>
    <w:rsid w:val="000C6772"/>
    <w:rsid w:val="001660B7"/>
    <w:rsid w:val="001E1067"/>
    <w:rsid w:val="001E71DA"/>
    <w:rsid w:val="001F1690"/>
    <w:rsid w:val="002637A2"/>
    <w:rsid w:val="002A288D"/>
    <w:rsid w:val="003214A3"/>
    <w:rsid w:val="0039668E"/>
    <w:rsid w:val="003B0F77"/>
    <w:rsid w:val="00476AFA"/>
    <w:rsid w:val="004F0E12"/>
    <w:rsid w:val="004F70C6"/>
    <w:rsid w:val="00525771"/>
    <w:rsid w:val="00552392"/>
    <w:rsid w:val="005A518B"/>
    <w:rsid w:val="00603537"/>
    <w:rsid w:val="006A48E1"/>
    <w:rsid w:val="006F10B8"/>
    <w:rsid w:val="0070071F"/>
    <w:rsid w:val="00753764"/>
    <w:rsid w:val="007A1B1A"/>
    <w:rsid w:val="007B677E"/>
    <w:rsid w:val="00801C16"/>
    <w:rsid w:val="00884A08"/>
    <w:rsid w:val="00885FB3"/>
    <w:rsid w:val="00917331"/>
    <w:rsid w:val="00976D72"/>
    <w:rsid w:val="009924DB"/>
    <w:rsid w:val="009A7AF7"/>
    <w:rsid w:val="009E3E48"/>
    <w:rsid w:val="009F427B"/>
    <w:rsid w:val="00A93C94"/>
    <w:rsid w:val="00AF467C"/>
    <w:rsid w:val="00B35143"/>
    <w:rsid w:val="00B83879"/>
    <w:rsid w:val="00BB7925"/>
    <w:rsid w:val="00BE1454"/>
    <w:rsid w:val="00BF3E62"/>
    <w:rsid w:val="00C300E5"/>
    <w:rsid w:val="00C44B19"/>
    <w:rsid w:val="00C511B5"/>
    <w:rsid w:val="00D31E5B"/>
    <w:rsid w:val="00D93384"/>
    <w:rsid w:val="00E14BBA"/>
    <w:rsid w:val="00E311F9"/>
    <w:rsid w:val="00E32774"/>
    <w:rsid w:val="00E42698"/>
    <w:rsid w:val="00E57801"/>
    <w:rsid w:val="00E73789"/>
    <w:rsid w:val="00F476CF"/>
    <w:rsid w:val="00FF3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D82A"/>
  <w15:chartTrackingRefBased/>
  <w15:docId w15:val="{1EE70E6A-DF35-4D35-8E07-6E120389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59" w:lineRule="auto"/>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3E4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42698"/>
    <w:rPr>
      <w:color w:val="0563C1" w:themeColor="hyperlink"/>
      <w:u w:val="single"/>
    </w:rPr>
  </w:style>
  <w:style w:type="paragraph" w:styleId="Sraopastraipa">
    <w:name w:val="List Paragraph"/>
    <w:basedOn w:val="prastasis"/>
    <w:uiPriority w:val="34"/>
    <w:qFormat/>
    <w:rsid w:val="00E42698"/>
    <w:pPr>
      <w:ind w:left="720"/>
      <w:contextualSpacing/>
    </w:pPr>
  </w:style>
  <w:style w:type="paragraph" w:styleId="Debesliotekstas">
    <w:name w:val="Balloon Text"/>
    <w:basedOn w:val="prastasis"/>
    <w:link w:val="DebesliotekstasDiagrama"/>
    <w:uiPriority w:val="99"/>
    <w:semiHidden/>
    <w:unhideWhenUsed/>
    <w:rsid w:val="00AF467C"/>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67C"/>
    <w:rPr>
      <w:rFonts w:ascii="Segoe UI" w:hAnsi="Segoe UI" w:cs="Segoe UI"/>
      <w:sz w:val="18"/>
      <w:szCs w:val="18"/>
    </w:rPr>
  </w:style>
  <w:style w:type="character" w:styleId="Neapdorotaspaminjimas">
    <w:name w:val="Unresolved Mention"/>
    <w:basedOn w:val="Numatytasispastraiposriftas"/>
    <w:uiPriority w:val="99"/>
    <w:semiHidden/>
    <w:unhideWhenUsed/>
    <w:rsid w:val="0002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pdr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AF07-A68D-47D0-8992-36EE1E43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1367</Words>
  <Characters>780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Dimindavičiūtė Dovilė</dc:creator>
  <cp:keywords/>
  <dc:description/>
  <cp:lastModifiedBy>Aušra Misiūnienė</cp:lastModifiedBy>
  <cp:revision>6</cp:revision>
  <cp:lastPrinted>2019-10-28T07:05:00Z</cp:lastPrinted>
  <dcterms:created xsi:type="dcterms:W3CDTF">2023-01-26T12:37:00Z</dcterms:created>
  <dcterms:modified xsi:type="dcterms:W3CDTF">2023-01-26T12:41:00Z</dcterms:modified>
</cp:coreProperties>
</file>